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5B">
        <w:rPr>
          <w:rFonts w:ascii="Times New Roman" w:hAnsi="Times New Roman" w:cs="Times New Roman"/>
          <w:b/>
          <w:sz w:val="28"/>
          <w:szCs w:val="28"/>
        </w:rPr>
        <w:t>32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C" w:rsidRPr="0037417C" w:rsidRDefault="0037417C" w:rsidP="0037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7C" w:rsidRPr="0037417C" w:rsidRDefault="0037417C" w:rsidP="0037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</w:t>
      </w:r>
      <w:r w:rsidRPr="0037417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41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417C">
        <w:rPr>
          <w:rFonts w:ascii="Times New Roman" w:hAnsi="Times New Roman" w:cs="Times New Roman"/>
          <w:sz w:val="28"/>
          <w:szCs w:val="28"/>
        </w:rPr>
        <w:t>ривая Лука</w:t>
      </w:r>
    </w:p>
    <w:p w:rsidR="00636205" w:rsidRPr="00636205" w:rsidRDefault="00636205" w:rsidP="0037417C">
      <w:pPr>
        <w:shd w:val="clear" w:color="auto" w:fill="FFFFFF"/>
        <w:spacing w:before="133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предоставления администрацией </w:t>
      </w:r>
      <w:proofErr w:type="spellStart"/>
      <w:r w:rsidR="0037417C">
        <w:rPr>
          <w:rFonts w:ascii="Times New Roman" w:eastAsia="Times New Roman" w:hAnsi="Times New Roman" w:cs="Times New Roman"/>
          <w:b/>
          <w:bCs/>
          <w:sz w:val="28"/>
          <w:szCs w:val="28"/>
        </w:rPr>
        <w:t>Криволукского</w:t>
      </w:r>
      <w:proofErr w:type="spellEnd"/>
      <w:r w:rsidR="008E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417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имущественной поддержки субъектам малого и среднего предпринимательства»</w:t>
      </w:r>
    </w:p>
    <w:p w:rsidR="0037417C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Федерации», в целях предоставления муниципальной помощи субъектам малого и среднего предпринимательства,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администрация </w:t>
      </w:r>
      <w:proofErr w:type="spellStart"/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предоставления администрацией </w:t>
      </w:r>
      <w:proofErr w:type="spellStart"/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имущественной поддержки субъектам малого и среднего предпринимательства, согласно приложению 1.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его подписания.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417C" w:rsidRDefault="00636205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6205" w:rsidRDefault="0037417C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В.И.Хорошева</w:t>
      </w:r>
      <w:proofErr w:type="spellEnd"/>
    </w:p>
    <w:p w:rsidR="0037417C" w:rsidRDefault="0037417C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Pr="00636205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Корфовского городского поселения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636205" w:rsidRPr="00636205" w:rsidRDefault="0037417C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от 31.05.2021</w:t>
      </w:r>
      <w:r w:rsidR="0045025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025B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37417C">
      <w:pPr>
        <w:shd w:val="clear" w:color="auto" w:fill="FFFFFF"/>
        <w:spacing w:before="133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36205" w:rsidRPr="00636205" w:rsidRDefault="00636205" w:rsidP="0037417C">
      <w:pPr>
        <w:shd w:val="clear" w:color="auto" w:fill="FFFFFF"/>
        <w:spacing w:before="133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администрацией </w:t>
      </w:r>
      <w:proofErr w:type="spellStart"/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имущественной поддержки субъектам малого и среднего предпринимательства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администрацией </w:t>
      </w:r>
      <w:proofErr w:type="spellStart"/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поселение) имущественной поддержки субъектам малого и среднего предпринимательства (далее – субъекты МСП) и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создание новых рабочих мест.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регулирует: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порядок оказания муниципальной имущественной поддержки в виде предоставления в аренду и безвозмездное пользование объектов муниципальной собственности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включенных в Перечень муниципального имущества, используемого в целях предоставления во владение и (или) пользование субъектам МСП и организациям, образующим инфраструктуру поддержки субъектов МСП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порядок расчета и внесения льготной арендной платы для субъектов МСП и организаций, образующим инфраструктуру поддержки субъектов малого и среднего предпринимательства.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1.3. Под муниципальной помощью в интересах настоящего Положения понимается предоставление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основании решений органов местного самоуправления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принятых в соответствии с полномочиями, преимуществ отдельным хозяйствующим субъектам в целях поддержки субъектов МСП, осуществляющих приоритетные виды деятельности.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помощь предоставляется на основании постановления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7417C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поселения о передаче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субъектам МСП во владение и (или) в пользование муниципального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развития субъектов МСП.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1.4. Администрация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применяет меры муниципальной имущественной поддержки субъектам МСП и организациям, образующим инфраструктуру поддержки субъектов МСП посредством: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МСП и организациям, образующим инфраструктуру поддержки субъектов МСП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Перечень муниципального имущества);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Предоставления в установленном порядке в аренду на льготных условиях объектов специализированного фонда муниципального имущества субъектам МСП и организациям, образующим инфраструктуру поддержки субъектов МСП;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организациям, образующим инфраструктуру поддержки субъектов МСП;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4)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1.5.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МСП и организациям, образующим инфраструктуру поддержки субъектов МСП (далее также - специализированный фонд муниципального имущества), устанавливается нормативным правовым актом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1.6. Приоритетные для городского поселения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и среднего предпринимательства в городском поселении, утверждаемой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1.7. Порядок ведения реестра субъектов МСП получателей имущественной поддержки, осуществляющих деятельность на территории городского поселения, устанавливается нормативным правовым актом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Инфраструктура поддержки субъектов МСП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оказания услуг для муниципальных нужд при реализации целевых программ развития субъектов МСП, обеспечивающих условия для создания субъектов малого и среднего предпринимательства и оказания им поддержки.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1.9. Перечень организаций, образующих инфраструктуру поддержки субъектов МСП городского поселения, устанавливается нормативным правовым актом администрации городского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1.10. Передача в аренду объектов специализированного фонда муниципального имущества субъектам МСП и организациям, образующим инфраструктуру поддержки субъектов МСП на льготных условиях, подразумевает возможность снижения общеустановленной арендной платы за пользование представленным имуществом.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1.11.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1.12.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1.13. Полномочия Арендодателя и Ссудодателя при сдаче объектов муниципальной собственности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включенного в специализированный фонд муниципального имущества, в аренду и безвозмездное пользование осуществляет администрация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 Порядок оказания имущественной поддержки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2.1. Имущественная поддержка предоставляется при обращении субъектов МСП и организаций, образующим инфраструктуру поддержки субъектов МСП, за оказанием поддержки в администрацию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 Организацию работы с обращениями осуществляет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7417C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2.2. Имущественная поддержка предоставляется: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1) по результатам аукциона на право аренды;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по результатам конкурса на право аренды, право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без проведения торгов заключением договора аренды,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Индивидуальные предприниматели, юридические лица, являющиеся субъектами МСП, организации, образующие инфраструктуру поддержки субъектов МСП (далее - Заявители), заинтересованные в получении в аренду, в безвозмездное пользование объектов муниципальной собственности, включенного в специализированный фонд муниципального имущества, обращаются в администрацию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 заявлениями о предоставлении в пользование муниципального имущества (далее - Заявления).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заявлению, по установленной форме (приложение № 1) в обязательном порядке прилагаются следующие документы: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анкета по установленной форме (приложение № 2).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б) для юридических лиц: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учредительных документов;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руководителя или представителя юридического лица;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анкета по установленной форме (приложение № 2).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нормативно-правовым актом администрации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1) о проведен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>кциона на право аренды;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о проведении конкурса на право аренды, на право безвозмездного пользования: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о предоставлении муниципального имущества в аренду, безвозмездное пользование без проведения торгов;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О принятом решении Заявитель в течение пяти дней письменно извещается заместителем главы городского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2.8. В соответствии с решением, принятым Комиссией о форме имущественной поддержки: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2.8.1. В порядке, установленном действующим гражданским законодательством, Положением о порядке сдачи в аренду муниципального имущества городского поселения,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proofErr w:type="gramStart"/>
      <w:r w:rsidR="00782C0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сельского поселения готовит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в соответствии со ст. 20 Федерального закона от 26.07.2006 № 135-ФЗ «О защите конкуренции», для направления в антимонопольный орган ходатайства о даче согласия на предоставление муниципальной преференции без проведения торгов и после получения такого согласия заключается договор аренды, договор безвозмездного пользования муниципальным имуществом с Заявителем.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отказа антимонопольного органа в даче согласия на оказание муниципальной имущественной поддержки заявитель письменно извещается заместителем главы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2.9. Требования к субъектам МСП, претендующим на получение в аренду муниципального имущества, безвозмездное пользование: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заявитель должен быть зарегистрирован в установленном порядке, иметь необходимый набор документов, в соответствии с пунктом 2.3 настоящего Положения;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2.10. Организатором проведения аукционов, конкурсов выступает заместитель главы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2.11. Использование объектов муниципального имущества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2C00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поселения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не допускается.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2.12. При предоставлении муниципального имущества в аренду, в безвозмездное пользование на конкурсной основе, требования к субъектам МСП и организациям, образующим инфраструктуру поддержки субъектов МСП, претендующих на получение муниципального имущества в пользование, устанавливаются конкурсной документацией, в том числе: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отнесение к субъектам МСП в соответствии с законодательством;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отнесение к организациям, образующим инфраструктуру поддержки субъектов МСП в соответствии с муниципальными нормативно-правовыми актами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наличие бизнес-плана у субъектов МСП по основному виду деятельности не менее чем на три года;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преимущественно на территории городского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приоритетного для территории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вида деятельности.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Критерии отбора могут быть индивидуальны для отдельных видов объектов муниципального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 Методы установления ставок арендной платы за аренду объектов муниципального имущества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3.1.2.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городского поселения, утверждаемого постановлением администрации городского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0467F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поселения, - льготной ставки;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3.1.4. Ставки арендной платы, определенной по результатам аукциона или конкурса.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3.2. Стартовая (начальная) ставка арендной платы за объект недвижимого муниципального имущества, выставляемый на аукцион, определяется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3.4. Стартовая (начальная) ставка арендной платы за объект недвижимого муниципального имущества, выставляемый на конкурс, определяется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3.5. В размер арендной платы не входят: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налог на добавленную стоимость, исчисление и перечисление которого производится Арендатором самостоятельно в соответствии с действующим Налоговым кодексом РФ;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3.6. За использование объектов движимого имущества, включенного в специализированный фонд, арендная плата устанавливается в соответствии с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Порядком расчета арендной платы при передаче в аренду муниципального имущества, утвержденного постановлением администрации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3.7.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нормативными правовыми актами </w:t>
      </w:r>
      <w:r w:rsidR="00275BA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организаций, образующих инфраструктуру поддержки субъектов МСП, могут приниматься понижающие коэффициенты к ставкам арендной платы за землю на основании нормативных правовых актов Собрания депутатов </w:t>
      </w:r>
      <w:proofErr w:type="spellStart"/>
      <w:r w:rsidR="00275BAA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="00275B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75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4. Регулирование ставок арендной платы в период действия договора аренды</w:t>
      </w:r>
    </w:p>
    <w:p w:rsidR="00636205" w:rsidRPr="00636205" w:rsidRDefault="00636205" w:rsidP="0045025B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4.1. С учетом фактора инфляции, в целях защиты экономических интересов </w:t>
      </w:r>
      <w:r w:rsidR="00275BA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период действия договора аренды к ставке арендной платы применяется индекс-дефлятор, определяемый уполномоченным государственным органом исполнительной власти на соответствующий период.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 Условия и порядок передачи муниципального имущества в безвозмездное пользование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 Передача муниципального имущества в безвозмездное пользование субъектам МСП и организациям, образующим инфраструктуру поддержки субъектов МСП, осуществляется на основании принятого решения Комиссии по рассмотрению поступивших заявлений на оказание имущественной поддержки, в соответствии с разделом 2 настоящего Положения, посредством: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5.1.1.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5.1.2.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специалисту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документы, необходимые для предоставления муниципальной помощи в соответствии со статьей 20 Федерального закона от 26.07.2006 № 135-ФЗ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защите конкуренции».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5.3. До передачи на подпись главе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согласованный проект постановления и приложенные документы вместе с заявлением о даче согласия на предоставление муниципальной помощи направляются в антимонопольный орган.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В случае удовлетворения заявления администрации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 даче согласия антимонопольным органом на предоставление муниципальной преференции, решения о передаче муниципального имущества в безвозмездное пользование оформляются постановлением администрации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5.5. Основаниями для отказа Заявителям в предоставлении муниципального имущества в безвозмездное пользование являются: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подача заявления, не соответствующего установленной форме;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подача заявления без приложения к нему документов, указанных в пункте 2.3 настоящего Положения;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антимонопольным органом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ходатайства о даче согласия на предоставление муниципальной преференции хозяйствующему субъекту в соответствии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с Законом о конкуренции;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5.6. В течение 10 дней со дня принятия решения о предоставлении Заявителю муниципального имущества в безвозмездное пользование без проведения конкурса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специалист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оформление и заключение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5.7.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постановление о предоставлении муниципального имущества казны в безвозмездное пользование подлежит в установленном порядке признанию утратившим силу.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5.8.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5.9.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5.10.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5.11.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Оплата коммунальных услуг осуществляется Пользователями.</w:t>
      </w:r>
    </w:p>
    <w:p w:rsidR="00636205" w:rsidRPr="00636205" w:rsidRDefault="00636205" w:rsidP="0045025B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5.12.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Положением, за исключением случаев, если до указанной даты размещено в установленном порядке информационное сообщение или иным образом направлена оферта для заключения договора аренды, договора безвозмездного пользования. В этих случаях договора аренды, договора безвозмездного пользования на основании такого информационного сообщения или оферты должны заключаться в соответствии с ранее действовавшими нормативными правовыми актами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6.2.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F4CEF" w:rsidRDefault="00636205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6205" w:rsidRDefault="00FF4CEF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>поселения 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В.И.Хорошева</w:t>
      </w:r>
      <w:proofErr w:type="spellEnd"/>
    </w:p>
    <w:p w:rsidR="0045025B" w:rsidRPr="00636205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F4CEF" w:rsidRDefault="00FF4CEF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205" w:rsidRPr="00636205" w:rsidRDefault="00636205" w:rsidP="00FF4CE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4CEF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 xml:space="preserve">КОМУ: Главе </w:t>
      </w:r>
    </w:p>
    <w:p w:rsidR="00636205" w:rsidRPr="00FF4CEF" w:rsidRDefault="00FF4CEF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636205" w:rsidRPr="00FF4CE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FF4CEF" w:rsidRPr="00FF4CE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(наименование субъекта малого и среднего предпринимательства,</w:t>
      </w:r>
      <w:proofErr w:type="gramEnd"/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организации, образующей инфраструктуру)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просит оказать имущественную поддержку в виде передачи в аренду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(безвозмездное пользование) муниципального имущества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(наименование имущества, адрес)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Цель использования имущества 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Необходимый срок 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Банковские и юридические реквизиты Заявителя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Приложения: (копия свидетельства о государственной регистрации, копия</w:t>
      </w:r>
      <w:proofErr w:type="gramEnd"/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свидетельства о постановке на учет в налоговом органе, копия документа,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proofErr w:type="gramEnd"/>
      <w:r w:rsidRPr="00FF4CEF">
        <w:rPr>
          <w:rFonts w:ascii="Times New Roman" w:eastAsia="Times New Roman" w:hAnsi="Times New Roman" w:cs="Times New Roman"/>
          <w:sz w:val="24"/>
          <w:szCs w:val="24"/>
        </w:rPr>
        <w:t xml:space="preserve"> личность, анкета, копия учредительных документов,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полномочия руководителя или представителя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юридического лица и др.)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Дата 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(подпись, Ф.И.О., печать)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предоставления администрацией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имущественной поддержки субъектам малого и среднего предпринимательства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Субъект малого и среднего предпринимательства: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(полное наименование СМСП)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ИНН _____________________________________ КПП 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Юридический адрес 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Краткое описание основной деятельности СМСП 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регистрация: ОГРН (ОГРНИП) 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Орган регистрации 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Дата 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Экономические показатели СМСП: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1092"/>
        <w:gridCol w:w="1092"/>
        <w:gridCol w:w="1140"/>
      </w:tblGrid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два последних года</w:t>
            </w: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 (товаров,</w:t>
            </w:r>
            <w:proofErr w:type="gramEnd"/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отчислений в бюджеты</w:t>
            </w:r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уровней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СМСП гарантирует достоверность представленных сведений: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"___" _______________ 20__ года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 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М.П. (подпись руководителя) (Ф.И.О.)</w:t>
      </w:r>
    </w:p>
    <w:p w:rsidR="008C12F9" w:rsidRPr="00FF4CEF" w:rsidRDefault="008C12F9" w:rsidP="00FF4CE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12F9" w:rsidRPr="00FF4CEF" w:rsidSect="00E5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205"/>
    <w:rsid w:val="00275BAA"/>
    <w:rsid w:val="0037417C"/>
    <w:rsid w:val="0045025B"/>
    <w:rsid w:val="004B0B8B"/>
    <w:rsid w:val="00636205"/>
    <w:rsid w:val="00782C00"/>
    <w:rsid w:val="008C12F9"/>
    <w:rsid w:val="008E67A5"/>
    <w:rsid w:val="009633A1"/>
    <w:rsid w:val="00D0467F"/>
    <w:rsid w:val="00E54984"/>
    <w:rsid w:val="00F239B0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529B-E26D-4F1D-A22E-6CBBA41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2021-06-04T03:21:00Z</dcterms:created>
  <dcterms:modified xsi:type="dcterms:W3CDTF">2021-06-11T06:18:00Z</dcterms:modified>
</cp:coreProperties>
</file>